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object w:dxaOrig="8940" w:dyaOrig="1263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7pt;height:631.5pt" o:ole="">
            <v:imagedata r:id="rId6" o:title=""/>
          </v:shape>
          <o:OLEObject Type="Embed" ProgID="Acrobat.Document.11" ShapeID="_x0000_i1025" DrawAspect="Content" ObjectID="_1706442814" r:id="rId7"/>
        </w:object>
      </w:r>
    </w:p>
    <w:p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>
      <w:pPr>
        <w:tabs>
          <w:tab w:val="num" w:pos="1648"/>
        </w:tabs>
        <w:spacing w:after="0" w:line="240" w:lineRule="auto"/>
        <w:ind w:firstLine="709"/>
        <w:jc w:val="both"/>
        <w:rPr>
          <w:rStyle w:val="a3"/>
          <w:rFonts w:ascii="Times New Roman" w:eastAsia="Calibri" w:hAnsi="Times New Roman" w:cs="Times New Roman"/>
          <w:i w:val="0"/>
          <w:sz w:val="28"/>
          <w:szCs w:val="28"/>
        </w:rPr>
      </w:pPr>
    </w:p>
    <w:p>
      <w:pPr>
        <w:pStyle w:val="a4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>Задачи и содержание работы педагогического совета</w:t>
      </w:r>
    </w:p>
    <w:p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>
      <w:pPr>
        <w:pStyle w:val="2"/>
        <w:ind w:left="0" w:firstLine="709"/>
      </w:pPr>
      <w:r>
        <w:t>2.1 Главными задачами педагогического совета являются:</w:t>
      </w:r>
    </w:p>
    <w:p>
      <w:pPr>
        <w:pStyle w:val="2"/>
        <w:ind w:left="0" w:firstLine="709"/>
      </w:pPr>
    </w:p>
    <w:p>
      <w:pPr>
        <w:pStyle w:val="a4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реализация государственной политики по вопросам образования;</w:t>
      </w:r>
    </w:p>
    <w:p>
      <w:pPr>
        <w:pStyle w:val="a4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ориентация деятельности педагогического коллектива на модернизацию образовательного процесса;</w:t>
      </w:r>
    </w:p>
    <w:p>
      <w:pPr>
        <w:pStyle w:val="a4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планирование инновационной деятельности по программно-методическому обеспечению образовательного процесса в  школе;</w:t>
      </w:r>
    </w:p>
    <w:p>
      <w:pPr>
        <w:pStyle w:val="a4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внедрение в практическую деятельность педагогических работников Школы достижений педагогической науки и положительных результатов педагогического опыта: здоровьесберегающих технологий, технологий развивающего обучения;</w:t>
      </w:r>
    </w:p>
    <w:p>
      <w:pPr>
        <w:pStyle w:val="a4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решение вопросов о приеме, переводе и выпуске учащихся, освоивших государственный стандарт образования, соответствующий лицензии данного учреждения.</w:t>
      </w:r>
    </w:p>
    <w:p>
      <w:pPr>
        <w:pStyle w:val="a4"/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</w:p>
    <w:p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2.2. Педагогический совет осуществляет следующие функции:</w:t>
      </w:r>
    </w:p>
    <w:p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>
      <w:pPr>
        <w:pStyle w:val="a4"/>
        <w:numPr>
          <w:ilvl w:val="0"/>
          <w:numId w:val="9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руководство осуществлением образовательной деятельности в соответствии с Федеральным законом «Об образовании в Российской Федерации», приказом Минобрнауки России от 30.08.2013 № 1015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образования», Уставом Школы, лицензией и свидетельством о государственной аккредитации Школы;</w:t>
      </w:r>
    </w:p>
    <w:p>
      <w:pPr>
        <w:pStyle w:val="a4"/>
        <w:numPr>
          <w:ilvl w:val="0"/>
          <w:numId w:val="9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принятие локальных нормативных актов, образовательных программ и учебных планов основного и дополнительного образования;</w:t>
      </w:r>
    </w:p>
    <w:p>
      <w:pPr>
        <w:pStyle w:val="a4"/>
        <w:numPr>
          <w:ilvl w:val="0"/>
          <w:numId w:val="9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осуществление организации и совершенствования методического обеспечения образовательной деятельности;</w:t>
      </w:r>
    </w:p>
    <w:p>
      <w:pPr>
        <w:pStyle w:val="a4"/>
        <w:numPr>
          <w:ilvl w:val="0"/>
          <w:numId w:val="9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определение форм и порядка проведения промежуточной аттестации учащихся, а также деятельности по предупреждению и ликвидации академической задолженности учащихся;</w:t>
      </w:r>
    </w:p>
    <w:p>
      <w:pPr>
        <w:pStyle w:val="a4"/>
        <w:numPr>
          <w:ilvl w:val="0"/>
          <w:numId w:val="9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создание комиссии по урегулированию споров между участниками образовательных отношений, в случае несогласия учащихся или родителей (законных представителей) несовершеннолетних учащихся с результатами промежуточной аттестации для принятия решения по существу вопроса;</w:t>
      </w:r>
    </w:p>
    <w:p>
      <w:pPr>
        <w:pStyle w:val="a4"/>
        <w:numPr>
          <w:ilvl w:val="0"/>
          <w:numId w:val="9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содействие в обеспечении взаимодействия педагогических работников Школы с родительской общественностью и другими органами самоуправления Школы;</w:t>
      </w:r>
    </w:p>
    <w:p>
      <w:pPr>
        <w:pStyle w:val="a4"/>
        <w:numPr>
          <w:ilvl w:val="0"/>
          <w:numId w:val="9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принятие решения о награждении педагогических работников за высокие результаты в работе государственными и отраслевыми наградами.</w:t>
      </w:r>
    </w:p>
    <w:p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>
      <w:pPr>
        <w:pStyle w:val="a4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>Права и ответственность членов педагогического совета</w:t>
      </w:r>
    </w:p>
    <w:p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3.1. Члены педагогического совета имеют право:</w:t>
      </w:r>
    </w:p>
    <w:p>
      <w:pPr>
        <w:pStyle w:val="a4"/>
        <w:numPr>
          <w:ilvl w:val="0"/>
          <w:numId w:val="10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создавать временные творческие объединения с приглашением специалистов различного профиля, консультантов для выработки рекомендаций с последующим рассмотрением их на педагогическом совете;</w:t>
      </w:r>
    </w:p>
    <w:p>
      <w:pPr>
        <w:pStyle w:val="a4"/>
        <w:numPr>
          <w:ilvl w:val="0"/>
          <w:numId w:val="10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принимать окончательное решение по спорным вопросам, входящим в компетенцию педагогического совета;</w:t>
      </w:r>
    </w:p>
    <w:p>
      <w:pPr>
        <w:pStyle w:val="a4"/>
        <w:numPr>
          <w:ilvl w:val="0"/>
          <w:numId w:val="10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обсуждать и согласовывать локальные акты в соответствии с компетенцией.</w:t>
      </w:r>
    </w:p>
    <w:p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3.2. Члены педагогического совета несут ответственность за:</w:t>
      </w:r>
    </w:p>
    <w:p>
      <w:pPr>
        <w:pStyle w:val="a4"/>
        <w:numPr>
          <w:ilvl w:val="0"/>
          <w:numId w:val="1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выполнение плана работы  и собственных решений;</w:t>
      </w:r>
    </w:p>
    <w:p>
      <w:pPr>
        <w:pStyle w:val="a4"/>
        <w:numPr>
          <w:ilvl w:val="0"/>
          <w:numId w:val="1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соответствие принятых решений законодательству Российской Федерации об образовании, о защите прав детства;</w:t>
      </w:r>
    </w:p>
    <w:p>
      <w:pPr>
        <w:pStyle w:val="a4"/>
        <w:numPr>
          <w:ilvl w:val="0"/>
          <w:numId w:val="1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утверждение образовательных программ, имеющих экспертное заключение;</w:t>
      </w:r>
    </w:p>
    <w:p>
      <w:pPr>
        <w:pStyle w:val="a4"/>
        <w:numPr>
          <w:ilvl w:val="0"/>
          <w:numId w:val="1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принятие конкретных решений по каждому рассматриваемому вопросу, с указанием ответственных лиц и сроков исполнения решений.</w:t>
      </w:r>
    </w:p>
    <w:p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>
      <w:pPr>
        <w:pStyle w:val="a4"/>
        <w:numPr>
          <w:ilvl w:val="0"/>
          <w:numId w:val="3"/>
        </w:num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Организация деятельности педагогического совета</w:t>
      </w:r>
    </w:p>
    <w:p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>
      <w:pPr>
        <w:pStyle w:val="a4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Педагогический совет избирает из своего состава секретаря совета, который работает на общественных началах.</w:t>
      </w:r>
    </w:p>
    <w:p>
      <w:pPr>
        <w:numPr>
          <w:ilvl w:val="1"/>
          <w:numId w:val="3"/>
        </w:numPr>
        <w:tabs>
          <w:tab w:val="clear" w:pos="1425"/>
          <w:tab w:val="num" w:pos="342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Педагогический совет работает по плану, являющемуся составной частью плана работы школы.</w:t>
      </w:r>
    </w:p>
    <w:p>
      <w:pPr>
        <w:numPr>
          <w:ilvl w:val="1"/>
          <w:numId w:val="3"/>
        </w:numPr>
        <w:tabs>
          <w:tab w:val="clear" w:pos="1425"/>
          <w:tab w:val="num" w:pos="342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Заседания педагогического совета созываются, как правило, один раз в квартал, в соответствии с планом работы школы.</w:t>
      </w:r>
    </w:p>
    <w:p>
      <w:pPr>
        <w:numPr>
          <w:ilvl w:val="1"/>
          <w:numId w:val="3"/>
        </w:numPr>
        <w:tabs>
          <w:tab w:val="clear" w:pos="1425"/>
          <w:tab w:val="num" w:pos="342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Решения педагогического совета принимаются большинством голосов при наличии на заседании не менее двух третей его членов. При равном количестве голосов решающим является голос председателя педагогического совета. </w:t>
      </w:r>
    </w:p>
    <w:p>
      <w:pPr>
        <w:numPr>
          <w:ilvl w:val="1"/>
          <w:numId w:val="3"/>
        </w:numPr>
        <w:tabs>
          <w:tab w:val="clear" w:pos="1425"/>
          <w:tab w:val="num" w:pos="342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Наряду с общим педсоветом могут собираться малые педсоветы для решения вопросов, касающихся только педагогов определенной группы.</w:t>
      </w:r>
    </w:p>
    <w:p>
      <w:pPr>
        <w:numPr>
          <w:ilvl w:val="1"/>
          <w:numId w:val="3"/>
        </w:numPr>
        <w:tabs>
          <w:tab w:val="clear" w:pos="1425"/>
          <w:tab w:val="num" w:pos="342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Организацию выполнения решений педагогического совета осуществляет директор Школы и ответственные лица, указанные в решении.</w:t>
      </w:r>
    </w:p>
    <w:p>
      <w:pPr>
        <w:widowControl w:val="0"/>
        <w:numPr>
          <w:ilvl w:val="1"/>
          <w:numId w:val="3"/>
        </w:numPr>
        <w:tabs>
          <w:tab w:val="clear" w:pos="1425"/>
          <w:tab w:val="num" w:pos="342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Директор школы в случае несогласия с решением педагогического совета  приостанавливает выполнение решения, извещает об этом учредителей учреждения, которые в трехдневный срок при участии заинтересованных сторон обязаны рассмотреть такое заявление, ознакомиться с мотивированным мнением большинства членов педагогического совета  и вынести окончательное решение по спорному вопросу.</w:t>
      </w:r>
    </w:p>
    <w:p>
      <w:pPr>
        <w:widowControl w:val="0"/>
        <w:numPr>
          <w:ilvl w:val="1"/>
          <w:numId w:val="3"/>
        </w:numPr>
        <w:tabs>
          <w:tab w:val="clear" w:pos="1425"/>
          <w:tab w:val="num" w:pos="342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С правом совещательного голоса в состав Педагогического совета  могут входить представители Учредителя, </w:t>
      </w:r>
      <w:r>
        <w:rPr>
          <w:rFonts w:ascii="Times New Roman" w:hAnsi="Times New Roman" w:cs="Times New Roman"/>
          <w:sz w:val="28"/>
          <w:szCs w:val="28"/>
        </w:rPr>
        <w:t xml:space="preserve">представители общественных организаций, учреждений, взаимодействующих со школой по </w:t>
      </w:r>
      <w:r>
        <w:rPr>
          <w:rFonts w:ascii="Times New Roman" w:hAnsi="Times New Roman" w:cs="Times New Roman"/>
          <w:sz w:val="28"/>
          <w:szCs w:val="28"/>
        </w:rPr>
        <w:lastRenderedPageBreak/>
        <w:t>вопросам образования, родители и учащиеся, представители учреждений, участвующих в финансировании школы. Необходимость их приглашения определяется председателем педагогического совет</w:t>
      </w:r>
      <w:r>
        <w:rPr>
          <w:rFonts w:ascii="Times New Roman" w:hAnsi="Times New Roman" w:cs="Times New Roman"/>
          <w:bCs/>
          <w:sz w:val="28"/>
          <w:szCs w:val="28"/>
        </w:rPr>
        <w:t xml:space="preserve"> в зависимости от повестки дня заседаний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>
      <w:pPr>
        <w:numPr>
          <w:ilvl w:val="1"/>
          <w:numId w:val="3"/>
        </w:numPr>
        <w:tabs>
          <w:tab w:val="clear" w:pos="1425"/>
          <w:tab w:val="num" w:pos="342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Педагогический совет представляет интересы Школы в рамках своих компетенций в государственных, муниципальных, общественных и иных организаций.</w:t>
      </w:r>
    </w:p>
    <w:p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>
      <w:pPr>
        <w:numPr>
          <w:ilvl w:val="0"/>
          <w:numId w:val="3"/>
        </w:numPr>
        <w:spacing w:after="0" w:line="240" w:lineRule="auto"/>
        <w:ind w:left="0"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Документация педагогического совета</w:t>
      </w:r>
    </w:p>
    <w:p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>
      <w:pPr>
        <w:pStyle w:val="a4"/>
        <w:numPr>
          <w:ilvl w:val="1"/>
          <w:numId w:val="3"/>
        </w:numPr>
        <w:tabs>
          <w:tab w:val="clear" w:pos="1425"/>
          <w:tab w:val="num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Заседания педагогического совета оформляются протокольно в книге протоколов, где фиксируются все вопросы, выносимые на педагогический совет, предложения. Протокол подписывается председателем педагогического совета и секретарем. Срок хранения – постоянно.</w:t>
      </w:r>
    </w:p>
    <w:p>
      <w:pPr>
        <w:numPr>
          <w:ilvl w:val="1"/>
          <w:numId w:val="3"/>
        </w:numPr>
        <w:tabs>
          <w:tab w:val="clear" w:pos="1425"/>
          <w:tab w:val="num" w:pos="39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Нумерация протоколов заседаний педагогического совета ведется от начала учебного года.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Перевод учащихся в следующий класс, их выпуск оформляются списочным составом.</w:t>
      </w:r>
      <w:r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</w:p>
    <w:p>
      <w:pPr>
        <w:numPr>
          <w:ilvl w:val="1"/>
          <w:numId w:val="3"/>
        </w:numPr>
        <w:tabs>
          <w:tab w:val="clear" w:pos="1425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Книга протоколов педагогического совета  школы входит в номенклатуру дел, хранится постоянно и передается по акту.</w:t>
      </w:r>
    </w:p>
    <w:p>
      <w:pPr>
        <w:numPr>
          <w:ilvl w:val="1"/>
          <w:numId w:val="3"/>
        </w:numPr>
        <w:tabs>
          <w:tab w:val="clear" w:pos="1425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Книга протоколов педагогического совета пронумеровывается постранично, прошнуровывается, утверждается подписью директора и печатью школы.</w:t>
      </w:r>
    </w:p>
    <w:p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>
      <w:pPr>
        <w:pStyle w:val="a4"/>
        <w:numPr>
          <w:ilvl w:val="0"/>
          <w:numId w:val="3"/>
        </w:num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Вступление в силу, внесение изменений и дополнений </w:t>
      </w:r>
    </w:p>
    <w:p>
      <w:pPr>
        <w:pStyle w:val="a4"/>
        <w:spacing w:after="0" w:line="240" w:lineRule="auto"/>
        <w:ind w:left="375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 настоящее положение</w:t>
      </w:r>
    </w:p>
    <w:p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6.1. Настоящее Положение вступает в силу с 01.09.2020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 года.</w:t>
      </w:r>
    </w:p>
    <w:p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6.2. Внесение поправок и изменений в Положение производится на заседании педагогического  совета школы.</w:t>
      </w:r>
    </w:p>
    <w:p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6.3. Настоящее положение действительно до принятия новой редакции.</w:t>
      </w:r>
    </w:p>
    <w:sectPr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644E4"/>
    <w:multiLevelType w:val="hybridMultilevel"/>
    <w:tmpl w:val="2F5C35D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D5532DA"/>
    <w:multiLevelType w:val="hybridMultilevel"/>
    <w:tmpl w:val="2730C0E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EA4C6D"/>
    <w:multiLevelType w:val="hybridMultilevel"/>
    <w:tmpl w:val="557288CC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0273113"/>
    <w:multiLevelType w:val="hybridMultilevel"/>
    <w:tmpl w:val="AC48B5F8"/>
    <w:lvl w:ilvl="0" w:tplc="04190001">
      <w:start w:val="1"/>
      <w:numFmt w:val="bullet"/>
      <w:lvlText w:val=""/>
      <w:lvlJc w:val="left"/>
      <w:pPr>
        <w:tabs>
          <w:tab w:val="num" w:pos="660"/>
        </w:tabs>
        <w:ind w:left="6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380"/>
        </w:tabs>
        <w:ind w:left="13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00"/>
        </w:tabs>
        <w:ind w:left="21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20"/>
        </w:tabs>
        <w:ind w:left="28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540"/>
        </w:tabs>
        <w:ind w:left="35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260"/>
        </w:tabs>
        <w:ind w:left="42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980"/>
        </w:tabs>
        <w:ind w:left="49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00"/>
        </w:tabs>
        <w:ind w:left="57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20"/>
        </w:tabs>
        <w:ind w:left="6420" w:hanging="360"/>
      </w:pPr>
      <w:rPr>
        <w:rFonts w:ascii="Wingdings" w:hAnsi="Wingdings" w:hint="default"/>
      </w:rPr>
    </w:lvl>
  </w:abstractNum>
  <w:abstractNum w:abstractNumId="4">
    <w:nsid w:val="3B6C5D94"/>
    <w:multiLevelType w:val="multilevel"/>
    <w:tmpl w:val="3AD2E8D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574"/>
        </w:tabs>
        <w:ind w:left="574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5">
    <w:nsid w:val="51126D81"/>
    <w:multiLevelType w:val="hybridMultilevel"/>
    <w:tmpl w:val="7D907990"/>
    <w:lvl w:ilvl="0" w:tplc="C3C04070">
      <w:start w:val="2"/>
      <w:numFmt w:val="bullet"/>
      <w:lvlText w:val="-"/>
      <w:lvlJc w:val="left"/>
      <w:pPr>
        <w:tabs>
          <w:tab w:val="num" w:pos="928"/>
        </w:tabs>
        <w:ind w:left="928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48"/>
        </w:tabs>
        <w:ind w:left="164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68"/>
        </w:tabs>
        <w:ind w:left="23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88"/>
        </w:tabs>
        <w:ind w:left="30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08"/>
        </w:tabs>
        <w:ind w:left="380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28"/>
        </w:tabs>
        <w:ind w:left="45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48"/>
        </w:tabs>
        <w:ind w:left="52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68"/>
        </w:tabs>
        <w:ind w:left="596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88"/>
        </w:tabs>
        <w:ind w:left="6688" w:hanging="360"/>
      </w:pPr>
      <w:rPr>
        <w:rFonts w:ascii="Wingdings" w:hAnsi="Wingdings" w:hint="default"/>
      </w:rPr>
    </w:lvl>
  </w:abstractNum>
  <w:abstractNum w:abstractNumId="6">
    <w:nsid w:val="55416AFF"/>
    <w:multiLevelType w:val="hybridMultilevel"/>
    <w:tmpl w:val="11EE16D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5DC471F6"/>
    <w:multiLevelType w:val="hybridMultilevel"/>
    <w:tmpl w:val="8AA41C88"/>
    <w:lvl w:ilvl="0" w:tplc="04190001">
      <w:start w:val="1"/>
      <w:numFmt w:val="bullet"/>
      <w:lvlText w:val=""/>
      <w:lvlJc w:val="left"/>
      <w:pPr>
        <w:tabs>
          <w:tab w:val="num" w:pos="928"/>
        </w:tabs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48"/>
        </w:tabs>
        <w:ind w:left="164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68"/>
        </w:tabs>
        <w:ind w:left="23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88"/>
        </w:tabs>
        <w:ind w:left="30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08"/>
        </w:tabs>
        <w:ind w:left="380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28"/>
        </w:tabs>
        <w:ind w:left="45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48"/>
        </w:tabs>
        <w:ind w:left="52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68"/>
        </w:tabs>
        <w:ind w:left="596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88"/>
        </w:tabs>
        <w:ind w:left="6688" w:hanging="360"/>
      </w:pPr>
      <w:rPr>
        <w:rFonts w:ascii="Wingdings" w:hAnsi="Wingdings" w:hint="default"/>
      </w:rPr>
    </w:lvl>
  </w:abstractNum>
  <w:abstractNum w:abstractNumId="8">
    <w:nsid w:val="6121677D"/>
    <w:multiLevelType w:val="hybridMultilevel"/>
    <w:tmpl w:val="FFE0DF5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2B204CD"/>
    <w:multiLevelType w:val="multilevel"/>
    <w:tmpl w:val="7CCE8E10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tabs>
          <w:tab w:val="num" w:pos="1080"/>
        </w:tabs>
        <w:ind w:left="1080" w:hanging="7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10">
    <w:nsid w:val="6553613C"/>
    <w:multiLevelType w:val="multilevel"/>
    <w:tmpl w:val="4A9EF4B8"/>
    <w:lvl w:ilvl="0">
      <w:start w:val="4"/>
      <w:numFmt w:val="decimal"/>
      <w:lvlText w:val="%1."/>
      <w:lvlJc w:val="left"/>
      <w:pPr>
        <w:tabs>
          <w:tab w:val="num" w:pos="375"/>
        </w:tabs>
        <w:ind w:left="375" w:hanging="375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425"/>
        </w:tabs>
        <w:ind w:left="142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30"/>
        </w:tabs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195"/>
        </w:tabs>
        <w:ind w:left="319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00"/>
        </w:tabs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965"/>
        </w:tabs>
        <w:ind w:left="496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30"/>
        </w:tabs>
        <w:ind w:left="603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735"/>
        </w:tabs>
        <w:ind w:left="673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00"/>
        </w:tabs>
        <w:ind w:left="7800" w:hanging="2160"/>
      </w:pPr>
      <w:rPr>
        <w:rFonts w:hint="default"/>
      </w:rPr>
    </w:lvl>
  </w:abstractNum>
  <w:abstractNum w:abstractNumId="11">
    <w:nsid w:val="75B56F73"/>
    <w:multiLevelType w:val="hybridMultilevel"/>
    <w:tmpl w:val="DEBC5CD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0"/>
  </w:num>
  <w:num w:numId="4">
    <w:abstractNumId w:val="3"/>
  </w:num>
  <w:num w:numId="5">
    <w:abstractNumId w:val="7"/>
  </w:num>
  <w:num w:numId="6">
    <w:abstractNumId w:val="6"/>
  </w:num>
  <w:num w:numId="7">
    <w:abstractNumId w:val="0"/>
  </w:num>
  <w:num w:numId="8">
    <w:abstractNumId w:val="1"/>
  </w:num>
  <w:num w:numId="9">
    <w:abstractNumId w:val="11"/>
  </w:num>
  <w:num w:numId="10">
    <w:abstractNumId w:val="2"/>
  </w:num>
  <w:num w:numId="11">
    <w:abstractNumId w:val="8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qFormat/>
    <w:rPr>
      <w:i/>
      <w:iCs/>
    </w:rPr>
  </w:style>
  <w:style w:type="paragraph" w:styleId="a4">
    <w:name w:val="List Paragraph"/>
    <w:basedOn w:val="a"/>
    <w:uiPriority w:val="34"/>
    <w:qFormat/>
    <w:pPr>
      <w:ind w:left="720"/>
      <w:contextualSpacing/>
    </w:pPr>
  </w:style>
  <w:style w:type="paragraph" w:styleId="2">
    <w:name w:val="Body Text Indent 2"/>
    <w:basedOn w:val="a"/>
    <w:link w:val="20"/>
    <w:pPr>
      <w:spacing w:after="0" w:line="240" w:lineRule="auto"/>
      <w:ind w:left="360" w:firstLine="366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20">
    <w:name w:val="Основной текст с отступом 2 Знак"/>
    <w:basedOn w:val="a0"/>
    <w:link w:val="2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apple-converted-space">
    <w:name w:val="apple-converted-space"/>
    <w:basedOn w:val="a0"/>
  </w:style>
  <w:style w:type="paragraph" w:styleId="a5">
    <w:name w:val="Balloon Text"/>
    <w:basedOn w:val="a"/>
    <w:link w:val="a6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Pr>
      <w:rFonts w:ascii="Tahoma" w:hAnsi="Tahoma" w:cs="Tahoma"/>
      <w:sz w:val="16"/>
      <w:szCs w:val="16"/>
    </w:rPr>
  </w:style>
  <w:style w:type="paragraph" w:styleId="a7">
    <w:name w:val="Title"/>
    <w:basedOn w:val="a"/>
    <w:link w:val="a8"/>
    <w:qFormat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8">
    <w:name w:val="Название Знак"/>
    <w:basedOn w:val="a0"/>
    <w:link w:val="a7"/>
    <w:rPr>
      <w:rFonts w:ascii="Times New Roman" w:eastAsia="Times New Roman" w:hAnsi="Times New Roman" w:cs="Times New Roman"/>
      <w:sz w:val="28"/>
      <w:szCs w:val="24"/>
    </w:rPr>
  </w:style>
  <w:style w:type="paragraph" w:styleId="a9">
    <w:name w:val="No Spacing"/>
    <w:uiPriority w:val="1"/>
    <w:qFormat/>
    <w:pPr>
      <w:spacing w:after="0" w:line="240" w:lineRule="auto"/>
    </w:pPr>
    <w:rPr>
      <w:rFonts w:eastAsiaTheme="minorHAnsi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qFormat/>
    <w:rPr>
      <w:i/>
      <w:iCs/>
    </w:rPr>
  </w:style>
  <w:style w:type="paragraph" w:styleId="a4">
    <w:name w:val="List Paragraph"/>
    <w:basedOn w:val="a"/>
    <w:uiPriority w:val="34"/>
    <w:qFormat/>
    <w:pPr>
      <w:ind w:left="720"/>
      <w:contextualSpacing/>
    </w:pPr>
  </w:style>
  <w:style w:type="paragraph" w:styleId="2">
    <w:name w:val="Body Text Indent 2"/>
    <w:basedOn w:val="a"/>
    <w:link w:val="20"/>
    <w:pPr>
      <w:spacing w:after="0" w:line="240" w:lineRule="auto"/>
      <w:ind w:left="360" w:firstLine="366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20">
    <w:name w:val="Основной текст с отступом 2 Знак"/>
    <w:basedOn w:val="a0"/>
    <w:link w:val="2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apple-converted-space">
    <w:name w:val="apple-converted-space"/>
    <w:basedOn w:val="a0"/>
  </w:style>
  <w:style w:type="paragraph" w:styleId="a5">
    <w:name w:val="Balloon Text"/>
    <w:basedOn w:val="a"/>
    <w:link w:val="a6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Pr>
      <w:rFonts w:ascii="Tahoma" w:hAnsi="Tahoma" w:cs="Tahoma"/>
      <w:sz w:val="16"/>
      <w:szCs w:val="16"/>
    </w:rPr>
  </w:style>
  <w:style w:type="paragraph" w:styleId="a7">
    <w:name w:val="Title"/>
    <w:basedOn w:val="a"/>
    <w:link w:val="a8"/>
    <w:qFormat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8">
    <w:name w:val="Название Знак"/>
    <w:basedOn w:val="a0"/>
    <w:link w:val="a7"/>
    <w:rPr>
      <w:rFonts w:ascii="Times New Roman" w:eastAsia="Times New Roman" w:hAnsi="Times New Roman" w:cs="Times New Roman"/>
      <w:sz w:val="28"/>
      <w:szCs w:val="24"/>
    </w:rPr>
  </w:style>
  <w:style w:type="paragraph" w:styleId="a9">
    <w:name w:val="No Spacing"/>
    <w:uiPriority w:val="1"/>
    <w:qFormat/>
    <w:pPr>
      <w:spacing w:after="0" w:line="240" w:lineRule="auto"/>
    </w:pPr>
    <w:rPr>
      <w:rFonts w:eastAsiaTheme="minorHAns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450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5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99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883</Words>
  <Characters>5034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 Inc.</Company>
  <LinksUpToDate>false</LinksUpToDate>
  <CharactersWithSpaces>5906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www.PHILka.RU</dc:creator>
  <cp:lastModifiedBy>Matrix</cp:lastModifiedBy>
  <cp:revision>3</cp:revision>
  <cp:lastPrinted>2022-02-15T11:47:00Z</cp:lastPrinted>
  <dcterms:created xsi:type="dcterms:W3CDTF">2022-02-15T11:48:00Z</dcterms:created>
  <dcterms:modified xsi:type="dcterms:W3CDTF">2022-02-15T12:07:00Z</dcterms:modified>
</cp:coreProperties>
</file>